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8E" w:rsidRPr="00AE622B" w:rsidRDefault="001E20DD" w:rsidP="00A26B7B">
      <w:pPr>
        <w:jc w:val="both"/>
        <w:rPr>
          <w:rFonts w:ascii="Arial" w:hAnsi="Arial" w:cs="Arial"/>
          <w:color w:val="787878"/>
          <w:sz w:val="20"/>
        </w:rPr>
      </w:pPr>
      <w:r w:rsidRPr="00AE622B">
        <w:rPr>
          <w:rFonts w:ascii="Arial" w:hAnsi="Arial" w:cs="Arial"/>
          <w:b/>
          <w:color w:val="787878"/>
          <w:sz w:val="20"/>
          <w:u w:val="single"/>
        </w:rPr>
        <w:t>Application</w:t>
      </w:r>
      <w:r w:rsidR="00C7548E" w:rsidRPr="00AE622B">
        <w:rPr>
          <w:rFonts w:ascii="Arial" w:hAnsi="Arial" w:cs="Arial"/>
          <w:b/>
          <w:color w:val="787878"/>
          <w:sz w:val="20"/>
          <w:u w:val="single"/>
        </w:rPr>
        <w:t>s</w:t>
      </w:r>
      <w:r w:rsidRPr="00AE622B">
        <w:rPr>
          <w:rFonts w:ascii="Arial" w:hAnsi="Arial" w:cs="Arial"/>
          <w:b/>
          <w:color w:val="787878"/>
          <w:sz w:val="20"/>
          <w:u w:val="single"/>
        </w:rPr>
        <w:t xml:space="preserve"> Type</w:t>
      </w:r>
      <w:r w:rsidRPr="00AE622B">
        <w:rPr>
          <w:rFonts w:ascii="Arial" w:hAnsi="Arial" w:cs="Arial"/>
          <w:color w:val="787878"/>
          <w:sz w:val="20"/>
        </w:rPr>
        <w:t xml:space="preserve"> : </w:t>
      </w:r>
      <w:bookmarkStart w:id="0" w:name="INF_EDIT"/>
      <w:bookmarkEnd w:id="0"/>
    </w:p>
    <w:p w:rsidR="009C2DD6" w:rsidRDefault="002A604C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Régulation de </w:t>
      </w:r>
      <w:r w:rsidR="00802259">
        <w:rPr>
          <w:rFonts w:ascii="Arial" w:hAnsi="Arial" w:cs="Arial"/>
          <w:sz w:val="20"/>
        </w:rPr>
        <w:t>températures vannes grand DN (DN150…300)</w:t>
      </w:r>
    </w:p>
    <w:p w:rsidR="00802259" w:rsidRDefault="00802259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Vanne de mélange / vanne diviseuse</w:t>
      </w:r>
    </w:p>
    <w:p w:rsidR="002A604C" w:rsidRDefault="00802259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Vanne de dérivation / commutation / change-over</w:t>
      </w:r>
    </w:p>
    <w:p w:rsidR="00802259" w:rsidRPr="00E03B9F" w:rsidRDefault="00802259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Vanne d'isolement</w:t>
      </w:r>
      <w:bookmarkStart w:id="1" w:name="_GoBack"/>
      <w:bookmarkEnd w:id="1"/>
    </w:p>
    <w:p w:rsidR="001E20DD" w:rsidRPr="00E03B9F" w:rsidRDefault="001E20DD" w:rsidP="00A26B7B">
      <w:pPr>
        <w:pStyle w:val="Paragraphedeliste"/>
        <w:jc w:val="both"/>
        <w:rPr>
          <w:rFonts w:ascii="Arial" w:hAnsi="Arial" w:cs="Arial"/>
          <w:sz w:val="20"/>
        </w:rPr>
      </w:pPr>
    </w:p>
    <w:p w:rsidR="00C7548E" w:rsidRPr="00AE622B" w:rsidRDefault="00F8214D" w:rsidP="00A26B7B">
      <w:pPr>
        <w:jc w:val="both"/>
        <w:rPr>
          <w:rFonts w:ascii="Arial" w:hAnsi="Arial" w:cs="Arial"/>
          <w:color w:val="787878"/>
          <w:sz w:val="20"/>
        </w:rPr>
      </w:pPr>
      <w:r>
        <w:rPr>
          <w:rFonts w:ascii="Arial" w:hAnsi="Arial" w:cs="Arial"/>
          <w:b/>
          <w:color w:val="787878"/>
          <w:sz w:val="20"/>
          <w:u w:val="single"/>
        </w:rPr>
        <w:t>Principe de fonctionnement</w:t>
      </w:r>
      <w:r w:rsidR="00C7548E" w:rsidRPr="00AE622B">
        <w:rPr>
          <w:rFonts w:ascii="Arial" w:hAnsi="Arial" w:cs="Arial"/>
          <w:color w:val="787878"/>
          <w:sz w:val="20"/>
        </w:rPr>
        <w:t xml:space="preserve"> : </w:t>
      </w:r>
    </w:p>
    <w:p w:rsidR="00CC5023" w:rsidRDefault="00CC5023" w:rsidP="001F4D0A">
      <w:pPr>
        <w:pStyle w:val="Paragraphedeliste"/>
        <w:jc w:val="both"/>
        <w:rPr>
          <w:rFonts w:ascii="Arial" w:hAnsi="Arial" w:cs="Arial"/>
          <w:sz w:val="20"/>
        </w:rPr>
      </w:pPr>
    </w:p>
    <w:p w:rsidR="00B17C41" w:rsidRPr="00B17C41" w:rsidRDefault="00B17C41" w:rsidP="001F4D0A">
      <w:pPr>
        <w:pStyle w:val="Paragraphedeliste"/>
        <w:jc w:val="both"/>
        <w:rPr>
          <w:rFonts w:ascii="Arial" w:hAnsi="Arial" w:cs="Arial"/>
          <w:b/>
          <w:sz w:val="20"/>
          <w:u w:val="single"/>
        </w:rPr>
      </w:pPr>
      <w:r w:rsidRPr="00B17C41">
        <w:rPr>
          <w:rFonts w:ascii="Arial" w:hAnsi="Arial" w:cs="Arial"/>
          <w:b/>
          <w:sz w:val="20"/>
          <w:u w:val="single"/>
        </w:rPr>
        <w:t>Vanne 3 voies</w:t>
      </w:r>
    </w:p>
    <w:p w:rsidR="005A02C3" w:rsidRDefault="005A02C3" w:rsidP="001F4D0A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CC5023">
        <w:rPr>
          <w:rFonts w:ascii="Arial" w:hAnsi="Arial" w:cs="Arial"/>
          <w:sz w:val="20"/>
        </w:rPr>
        <w:t xml:space="preserve">e circuit </w:t>
      </w:r>
      <w:r>
        <w:rPr>
          <w:rFonts w:ascii="Arial" w:hAnsi="Arial" w:cs="Arial"/>
          <w:sz w:val="20"/>
        </w:rPr>
        <w:t>est équipée d'une vanne 3 voies papillon de régulation.</w:t>
      </w:r>
    </w:p>
    <w:p w:rsidR="00CC5023" w:rsidRDefault="005A02C3" w:rsidP="00CC5023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vannes papillon utilisées sont étanches classe A pour éviter tout taux de fuite. Cette étanchéité est garantie dans le temps grâce au moteur qui vient </w:t>
      </w:r>
      <w:r w:rsidR="00CC5023">
        <w:rPr>
          <w:rFonts w:ascii="Arial" w:hAnsi="Arial" w:cs="Arial"/>
          <w:sz w:val="20"/>
        </w:rPr>
        <w:t>adapte</w:t>
      </w:r>
      <w:r w:rsidR="002F2176">
        <w:rPr>
          <w:rFonts w:ascii="Arial" w:hAnsi="Arial" w:cs="Arial"/>
          <w:sz w:val="20"/>
        </w:rPr>
        <w:t>r</w:t>
      </w:r>
      <w:r w:rsidR="00CC5023">
        <w:rPr>
          <w:rFonts w:ascii="Arial" w:hAnsi="Arial" w:cs="Arial"/>
          <w:sz w:val="20"/>
        </w:rPr>
        <w:t xml:space="preserve"> son </w:t>
      </w:r>
      <w:r>
        <w:rPr>
          <w:rFonts w:ascii="Arial" w:hAnsi="Arial" w:cs="Arial"/>
          <w:sz w:val="20"/>
        </w:rPr>
        <w:t xml:space="preserve">point de fermeture </w:t>
      </w:r>
      <w:r w:rsidR="00CC5023">
        <w:rPr>
          <w:rFonts w:ascii="Arial" w:hAnsi="Arial" w:cs="Arial"/>
          <w:sz w:val="20"/>
        </w:rPr>
        <w:t>à l'usure du joint EPDM.</w:t>
      </w:r>
    </w:p>
    <w:p w:rsidR="00CC5023" w:rsidRDefault="00CC5023" w:rsidP="00CC5023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vannes papillons utilisées sont adaptées aux application de régulation grâce à une caractéristique égal pourcentage jusqu'à 60% d'ouverture.</w:t>
      </w:r>
    </w:p>
    <w:p w:rsidR="00CC5023" w:rsidRDefault="00CC5023" w:rsidP="00CC5023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moteurs sont adaptés pour un usage extérieur: protégés contre les UV, IP66, protection contre la condensation par un réchauffeur intégré autonome</w:t>
      </w:r>
      <w:r w:rsidR="007A1837">
        <w:rPr>
          <w:rFonts w:ascii="Arial" w:hAnsi="Arial" w:cs="Arial"/>
          <w:sz w:val="20"/>
        </w:rPr>
        <w:t xml:space="preserve"> et une entretoise isolante entre la vanne et le moteur</w:t>
      </w:r>
      <w:r>
        <w:rPr>
          <w:rFonts w:ascii="Arial" w:hAnsi="Arial" w:cs="Arial"/>
          <w:sz w:val="20"/>
        </w:rPr>
        <w:t>.</w:t>
      </w:r>
    </w:p>
    <w:p w:rsidR="00CC5023" w:rsidRDefault="00CC5023" w:rsidP="00CC5023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indicateur de position facilement visible facilite les activités de maintenance.</w:t>
      </w:r>
    </w:p>
    <w:p w:rsidR="00CC5023" w:rsidRDefault="00CC5023" w:rsidP="00CC5023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V3V papillon peut être installée en mélange, en division, en dérivation ou en isolement.</w:t>
      </w:r>
    </w:p>
    <w:p w:rsidR="00C7548E" w:rsidRDefault="005A02C3" w:rsidP="00CC5023">
      <w:pPr>
        <w:pStyle w:val="Paragraphedeliste"/>
        <w:jc w:val="both"/>
        <w:rPr>
          <w:rFonts w:ascii="Arial" w:hAnsi="Arial" w:cs="Arial"/>
          <w:sz w:val="20"/>
        </w:rPr>
      </w:pPr>
      <w:r w:rsidRPr="00CC5023">
        <w:rPr>
          <w:rFonts w:ascii="Arial" w:hAnsi="Arial" w:cs="Arial"/>
          <w:sz w:val="20"/>
        </w:rPr>
        <w:t xml:space="preserve"> </w:t>
      </w:r>
    </w:p>
    <w:p w:rsidR="00B17C41" w:rsidRPr="00B17C41" w:rsidRDefault="00B17C41" w:rsidP="00B17C41">
      <w:pPr>
        <w:pStyle w:val="Paragraphedeliste"/>
        <w:jc w:val="both"/>
        <w:rPr>
          <w:rFonts w:ascii="Arial" w:hAnsi="Arial" w:cs="Arial"/>
          <w:b/>
          <w:sz w:val="20"/>
          <w:u w:val="single"/>
        </w:rPr>
      </w:pPr>
      <w:r w:rsidRPr="00B17C41">
        <w:rPr>
          <w:rFonts w:ascii="Arial" w:hAnsi="Arial" w:cs="Arial"/>
          <w:b/>
          <w:sz w:val="20"/>
          <w:u w:val="single"/>
        </w:rPr>
        <w:t xml:space="preserve">Vanne </w:t>
      </w:r>
      <w:r>
        <w:rPr>
          <w:rFonts w:ascii="Arial" w:hAnsi="Arial" w:cs="Arial"/>
          <w:b/>
          <w:sz w:val="20"/>
          <w:u w:val="single"/>
        </w:rPr>
        <w:t>2</w:t>
      </w:r>
      <w:r w:rsidRPr="00B17C41">
        <w:rPr>
          <w:rFonts w:ascii="Arial" w:hAnsi="Arial" w:cs="Arial"/>
          <w:b/>
          <w:sz w:val="20"/>
          <w:u w:val="single"/>
        </w:rPr>
        <w:t xml:space="preserve"> voies</w:t>
      </w:r>
    </w:p>
    <w:p w:rsidR="00B17C41" w:rsidRDefault="00B17C41" w:rsidP="00B17C4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Chaque générateur /</w:t>
      </w:r>
      <w:r>
        <w:rPr>
          <w:rFonts w:ascii="Arial" w:hAnsi="Arial" w:cs="Arial"/>
          <w:sz w:val="20"/>
        </w:rPr>
        <w:t xml:space="preserve"> circuit est équipée d'une vanne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voies papillon </w:t>
      </w:r>
      <w:r>
        <w:rPr>
          <w:rFonts w:ascii="Arial" w:hAnsi="Arial" w:cs="Arial"/>
          <w:sz w:val="20"/>
        </w:rPr>
        <w:t>d'isolement.</w:t>
      </w:r>
    </w:p>
    <w:p w:rsidR="00B17C41" w:rsidRPr="00B17C41" w:rsidRDefault="00B17C41" w:rsidP="00B17C4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vannes papillon utilisées sont étanches classe A pour éviter tout taux de fuite. Cette étanchéité est garantie dans le temps grâce au moteur qui vient adapter son point de fermeture à l'usure du joint EPDM.</w:t>
      </w:r>
    </w:p>
    <w:p w:rsidR="00B17C41" w:rsidRDefault="00B17C41" w:rsidP="00B17C4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moteurs sont adaptés pour un usage extérieur: protégés contre les UV, IP66, protection contre la condensation par un réchauffeur intégré autonome et une entretoise isolante entre la vanne et le moteur.</w:t>
      </w:r>
    </w:p>
    <w:p w:rsidR="00B17C41" w:rsidRDefault="00B17C41" w:rsidP="00B17C4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indicateur de position facilement visible facilite les activités de maintenance.</w:t>
      </w:r>
    </w:p>
    <w:p w:rsidR="00B17C41" w:rsidRDefault="00B17C41" w:rsidP="00B17C4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V papillon peut être </w:t>
      </w:r>
      <w:r>
        <w:rPr>
          <w:rFonts w:ascii="Arial" w:hAnsi="Arial" w:cs="Arial"/>
          <w:sz w:val="20"/>
        </w:rPr>
        <w:t>utilisée pour sa fonction d'</w:t>
      </w:r>
      <w:r>
        <w:rPr>
          <w:rFonts w:ascii="Arial" w:hAnsi="Arial" w:cs="Arial"/>
          <w:sz w:val="20"/>
        </w:rPr>
        <w:t>isolement</w:t>
      </w:r>
      <w:r>
        <w:rPr>
          <w:rFonts w:ascii="Arial" w:hAnsi="Arial" w:cs="Arial"/>
          <w:sz w:val="20"/>
        </w:rPr>
        <w:t>, mais aussi de régulation grâce à sa caractéristique égal pourcentage jusqu'à 60% d'ouverture</w:t>
      </w:r>
      <w:r>
        <w:rPr>
          <w:rFonts w:ascii="Arial" w:hAnsi="Arial" w:cs="Arial"/>
          <w:sz w:val="20"/>
        </w:rPr>
        <w:t>.</w:t>
      </w:r>
    </w:p>
    <w:p w:rsidR="0061508D" w:rsidRDefault="0061508D" w:rsidP="00537E1A">
      <w:pPr>
        <w:jc w:val="both"/>
        <w:rPr>
          <w:rFonts w:ascii="Arial" w:hAnsi="Arial" w:cs="Arial"/>
          <w:sz w:val="20"/>
        </w:rPr>
      </w:pPr>
    </w:p>
    <w:p w:rsidR="00B17C41" w:rsidRPr="00537E1A" w:rsidRDefault="00B17C41" w:rsidP="00537E1A">
      <w:pPr>
        <w:jc w:val="both"/>
        <w:rPr>
          <w:rFonts w:ascii="Arial" w:hAnsi="Arial" w:cs="Arial"/>
          <w:sz w:val="20"/>
        </w:rPr>
      </w:pPr>
    </w:p>
    <w:p w:rsidR="00C33C94" w:rsidRDefault="00BB38A8" w:rsidP="00C46722">
      <w:pPr>
        <w:jc w:val="both"/>
        <w:rPr>
          <w:rFonts w:ascii="Arial" w:hAnsi="Arial" w:cs="Arial"/>
          <w:b/>
          <w:color w:val="787878"/>
          <w:sz w:val="20"/>
          <w:u w:val="single"/>
        </w:rPr>
      </w:pPr>
      <w:r>
        <w:rPr>
          <w:rFonts w:ascii="Arial" w:hAnsi="Arial" w:cs="Arial"/>
          <w:b/>
          <w:color w:val="787878"/>
          <w:sz w:val="20"/>
          <w:u w:val="single"/>
        </w:rPr>
        <w:t>Détail</w:t>
      </w:r>
      <w:r w:rsidR="00F8214D">
        <w:rPr>
          <w:rFonts w:ascii="Arial" w:hAnsi="Arial" w:cs="Arial"/>
          <w:b/>
          <w:color w:val="787878"/>
          <w:sz w:val="20"/>
          <w:u w:val="single"/>
        </w:rPr>
        <w:t xml:space="preserve"> du</w:t>
      </w:r>
      <w:r w:rsidR="00FE6112">
        <w:rPr>
          <w:rFonts w:ascii="Arial" w:hAnsi="Arial" w:cs="Arial"/>
          <w:b/>
          <w:color w:val="787878"/>
          <w:sz w:val="20"/>
          <w:u w:val="single"/>
        </w:rPr>
        <w:t xml:space="preserve"> produit</w:t>
      </w:r>
      <w:r w:rsidR="00E03B9F" w:rsidRPr="00AE622B">
        <w:rPr>
          <w:rFonts w:ascii="Arial" w:hAnsi="Arial" w:cs="Arial"/>
          <w:b/>
          <w:color w:val="787878"/>
          <w:sz w:val="20"/>
          <w:u w:val="single"/>
        </w:rPr>
        <w:t xml:space="preserve">: </w:t>
      </w:r>
    </w:p>
    <w:p w:rsidR="00C46722" w:rsidRPr="00C46722" w:rsidRDefault="00C46722" w:rsidP="00C46722">
      <w:pPr>
        <w:jc w:val="both"/>
        <w:rPr>
          <w:rFonts w:ascii="Arial" w:hAnsi="Arial" w:cs="Arial"/>
          <w:b/>
          <w:color w:val="787878"/>
          <w:sz w:val="20"/>
          <w:u w:val="single"/>
        </w:rPr>
      </w:pPr>
    </w:p>
    <w:p w:rsidR="00D843ED" w:rsidRDefault="00CC5023" w:rsidP="00D843E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Vanne 3 voies papillon D7..WL/BAC</w:t>
      </w:r>
      <w:r w:rsidR="00D843ED">
        <w:rPr>
          <w:rFonts w:ascii="Arial" w:hAnsi="Arial" w:cs="Arial"/>
          <w:sz w:val="20"/>
        </w:rPr>
        <w:t xml:space="preserve"> :</w:t>
      </w:r>
    </w:p>
    <w:p w:rsidR="00D843ED" w:rsidRDefault="00CC5023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Vanne papillon corps fonte, papillon inox 304</w:t>
      </w:r>
    </w:p>
    <w:p w:rsid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Etanche </w:t>
      </w:r>
      <w:r w:rsidRPr="00E03B9F">
        <w:rPr>
          <w:rFonts w:ascii="Arial" w:hAnsi="Arial" w:cs="Arial"/>
          <w:sz w:val="20"/>
        </w:rPr>
        <w:t>classe A selon la norme EN12266-1</w:t>
      </w:r>
    </w:p>
    <w:p w:rsid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Caractéristique égal pourcentage (0…60%)</w:t>
      </w:r>
    </w:p>
    <w:p w:rsidR="007A1837" w:rsidRP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Température de fluide -20…+120°C</w:t>
      </w:r>
    </w:p>
    <w:p w:rsidR="00CC5023" w:rsidRDefault="00CC5023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Δp</w:t>
      </w:r>
      <w:r w:rsidR="007A183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fermeture = 12 bar</w:t>
      </w:r>
    </w:p>
    <w:p w:rsidR="007A1837" w:rsidRP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Δp</w:t>
      </w:r>
      <w:r>
        <w:rPr>
          <w:rFonts w:ascii="Arial" w:hAnsi="Arial" w:cs="Arial"/>
          <w:sz w:val="20"/>
        </w:rPr>
        <w:t xml:space="preserve">max </w:t>
      </w:r>
      <w:r>
        <w:rPr>
          <w:rFonts w:ascii="Arial" w:hAnsi="Arial" w:cs="Arial"/>
          <w:sz w:val="20"/>
        </w:rPr>
        <w:t xml:space="preserve">=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bar</w:t>
      </w:r>
    </w:p>
    <w:p w:rsidR="007A1837" w:rsidRDefault="007A1837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Moteur multi tensions 24V/230V, proportionnel 0-10V</w:t>
      </w:r>
    </w:p>
    <w:p w:rsidR="007A1837" w:rsidRDefault="007A1837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Vitesse 35s</w:t>
      </w:r>
    </w:p>
    <w:p w:rsidR="007A1837" w:rsidRDefault="007A1837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Puissance absorbée 20W max en rotation</w:t>
      </w:r>
    </w:p>
    <w:p w:rsid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IP66/67</w:t>
      </w:r>
    </w:p>
    <w:p w:rsid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Début et fin de course inclus</w:t>
      </w:r>
    </w:p>
    <w:p w:rsidR="007A1837" w:rsidRDefault="007A1837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Indicateur visuel de position</w:t>
      </w:r>
    </w:p>
    <w:p w:rsidR="001638B9" w:rsidRPr="007A1837" w:rsidRDefault="001638B9" w:rsidP="007A1837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Paramétrage via NFC</w:t>
      </w:r>
    </w:p>
    <w:p w:rsidR="00D843ED" w:rsidRDefault="00D843ED" w:rsidP="00D843ED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D514D">
        <w:rPr>
          <w:rFonts w:ascii="Arial" w:hAnsi="Arial" w:cs="Arial"/>
          <w:sz w:val="20"/>
        </w:rPr>
        <w:t>ommunication BAC</w:t>
      </w:r>
      <w:r>
        <w:rPr>
          <w:rFonts w:ascii="Arial" w:hAnsi="Arial" w:cs="Arial"/>
          <w:sz w:val="20"/>
        </w:rPr>
        <w:t>net ou Modbus (RS485)</w:t>
      </w:r>
    </w:p>
    <w:p w:rsidR="00D843ED" w:rsidRDefault="00D843ED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3EF0" w:rsidRPr="00E03B9F" w:rsidRDefault="00C23EF0" w:rsidP="003C2319">
      <w:pPr>
        <w:ind w:left="708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 xml:space="preserve">Marque </w:t>
      </w:r>
      <w:r>
        <w:rPr>
          <w:rFonts w:ascii="Arial" w:hAnsi="Arial" w:cs="Arial"/>
          <w:sz w:val="20"/>
        </w:rPr>
        <w:t xml:space="preserve">: </w:t>
      </w:r>
      <w:r w:rsidRPr="00E03B9F">
        <w:rPr>
          <w:rFonts w:ascii="Arial" w:hAnsi="Arial" w:cs="Arial"/>
          <w:sz w:val="20"/>
        </w:rPr>
        <w:t xml:space="preserve">Belimo </w:t>
      </w:r>
      <w:r>
        <w:rPr>
          <w:rFonts w:ascii="Arial" w:hAnsi="Arial" w:cs="Arial"/>
          <w:sz w:val="20"/>
        </w:rPr>
        <w:t xml:space="preserve">ou </w:t>
      </w:r>
      <w:r w:rsidRPr="00E03B9F">
        <w:rPr>
          <w:rFonts w:ascii="Arial" w:hAnsi="Arial" w:cs="Arial"/>
          <w:sz w:val="20"/>
        </w:rPr>
        <w:t xml:space="preserve">techniquement équivalent </w:t>
      </w:r>
    </w:p>
    <w:p w:rsidR="00C23EF0" w:rsidRDefault="00C23EF0" w:rsidP="003C2319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: </w:t>
      </w:r>
      <w:r w:rsidR="007A1837">
        <w:rPr>
          <w:rFonts w:ascii="Arial" w:hAnsi="Arial" w:cs="Arial"/>
          <w:sz w:val="20"/>
        </w:rPr>
        <w:t>Vanne 3 voies papillon D7…WL/BAC</w:t>
      </w:r>
    </w:p>
    <w:p w:rsidR="007A1837" w:rsidRDefault="007A1837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2319" w:rsidRDefault="00FC0089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0A3D7B8" wp14:editId="089795F6">
            <wp:simplePos x="0" y="0"/>
            <wp:positionH relativeFrom="column">
              <wp:posOffset>4229100</wp:posOffset>
            </wp:positionH>
            <wp:positionV relativeFrom="paragraph">
              <wp:posOffset>398780</wp:posOffset>
            </wp:positionV>
            <wp:extent cx="895350" cy="304800"/>
            <wp:effectExtent l="0" t="0" r="0" b="0"/>
            <wp:wrapNone/>
            <wp:docPr id="235" name="Picture 52" descr="C:\Users\daudeya\AppData\Local\Temp\SNAGHTML1c767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52" descr="C:\Users\daudeya\AppData\Local\Temp\SNAGHTML1c767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9EFA484" wp14:editId="698713B3">
            <wp:simplePos x="0" y="0"/>
            <wp:positionH relativeFrom="column">
              <wp:posOffset>4086225</wp:posOffset>
            </wp:positionH>
            <wp:positionV relativeFrom="paragraph">
              <wp:posOffset>102235</wp:posOffset>
            </wp:positionV>
            <wp:extent cx="1109980" cy="228600"/>
            <wp:effectExtent l="0" t="0" r="0" b="0"/>
            <wp:wrapNone/>
            <wp:docPr id="236" name="Picture 54" descr="C:\Users\daudeya\AppData\Local\Temp\SNAGHTML1c8e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54" descr="C:\Users\daudeya\AppData\Local\Temp\SNAGHTML1c8e053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28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FC0089">
        <w:t xml:space="preserve"> </w:t>
      </w:r>
      <w:r>
        <w:rPr>
          <w:noProof/>
          <w:lang w:eastAsia="fr-FR"/>
        </w:rPr>
        <w:drawing>
          <wp:inline distT="0" distB="0" distL="0" distR="0">
            <wp:extent cx="1269507" cy="1257300"/>
            <wp:effectExtent l="0" t="0" r="6985" b="0"/>
            <wp:docPr id="232" name="Image 232" descr="C:\Users\daudeya\AppData\Local\Temp\SNAGHTML1ac9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udeya\AppData\Local\Temp\SNAGHTML1ac98f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63" cy="12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1837">
        <w:rPr>
          <w:noProof/>
          <w:lang w:eastAsia="fr-FR"/>
        </w:rPr>
        <w:drawing>
          <wp:inline distT="0" distB="0" distL="0" distR="0">
            <wp:extent cx="1708149" cy="1281112"/>
            <wp:effectExtent l="0" t="0" r="6985" b="0"/>
            <wp:docPr id="7" name="Image 7" descr="C:\Users\daudeya\AppData\Local\Temp\SNAGHTML1a832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udeya\AppData\Local\Temp\SNAGHTML1a832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00" cy="128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7E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46722" w:rsidRDefault="00C46722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0A84" w:rsidRDefault="00B17C41" w:rsidP="00B17C4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4206A7DC" wp14:editId="14628BFA">
            <wp:extent cx="2447925" cy="190251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0757" cy="190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41" w:rsidRDefault="00B17C41">
      <w:pPr>
        <w:spacing w:after="160" w:line="259" w:lineRule="auto"/>
        <w:rPr>
          <w:rFonts w:ascii="Arial" w:hAnsi="Arial" w:cs="Arial"/>
          <w:b/>
          <w:color w:val="787878"/>
          <w:sz w:val="20"/>
          <w:szCs w:val="20"/>
          <w:u w:val="single"/>
        </w:rPr>
      </w:pPr>
    </w:p>
    <w:p w:rsidR="00B17C41" w:rsidRDefault="00B17C41" w:rsidP="00B17C4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Vanne </w:t>
      </w:r>
      <w:r>
        <w:rPr>
          <w:rFonts w:ascii="Arial" w:hAnsi="Arial" w:cs="Arial"/>
          <w:sz w:val="20"/>
          <w:u w:val="single"/>
        </w:rPr>
        <w:t>2</w:t>
      </w:r>
      <w:r>
        <w:rPr>
          <w:rFonts w:ascii="Arial" w:hAnsi="Arial" w:cs="Arial"/>
          <w:sz w:val="20"/>
          <w:u w:val="single"/>
        </w:rPr>
        <w:t xml:space="preserve"> voies papillon D</w:t>
      </w:r>
      <w:r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  <w:u w:val="single"/>
        </w:rPr>
        <w:t>..WL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/</w:t>
      </w:r>
      <w:r>
        <w:rPr>
          <w:rFonts w:ascii="Arial" w:hAnsi="Arial" w:cs="Arial"/>
          <w:sz w:val="20"/>
          <w:u w:val="single"/>
        </w:rPr>
        <w:t xml:space="preserve"> PRCA</w:t>
      </w:r>
      <w:r>
        <w:rPr>
          <w:rFonts w:ascii="Arial" w:hAnsi="Arial" w:cs="Arial"/>
          <w:sz w:val="20"/>
        </w:rPr>
        <w:t xml:space="preserve"> :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Vanne papillon corps fonte, papillon inox 304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Etanche </w:t>
      </w:r>
      <w:r w:rsidRPr="00E03B9F">
        <w:rPr>
          <w:rFonts w:ascii="Arial" w:hAnsi="Arial" w:cs="Arial"/>
          <w:sz w:val="20"/>
        </w:rPr>
        <w:t>classe A selon la norme EN12266-1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Caractéristique égal pourcentage (0…60%)</w:t>
      </w:r>
    </w:p>
    <w:p w:rsidR="00B17C41" w:rsidRPr="007A1837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Température de fluide -20…+120°C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Δps fermeture = 12 bar</w:t>
      </w:r>
    </w:p>
    <w:p w:rsidR="00B17C41" w:rsidRPr="007A1837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Δpmax = 3 bar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Moteur multi tensions 24V/230V, proportionnel 0-10V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Vitesse 35s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Puissance absorbée 20W max en rotation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IP66/67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Début et fin de course inclus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Indicateur visuel de position</w:t>
      </w:r>
    </w:p>
    <w:p w:rsidR="001638B9" w:rsidRPr="001638B9" w:rsidRDefault="001638B9" w:rsidP="001638B9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Paramétrage via NFC</w:t>
      </w:r>
    </w:p>
    <w:p w:rsidR="00B17C41" w:rsidRDefault="00B17C41" w:rsidP="00B17C4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D514D">
        <w:rPr>
          <w:rFonts w:ascii="Arial" w:hAnsi="Arial" w:cs="Arial"/>
          <w:sz w:val="20"/>
        </w:rPr>
        <w:t>ommunication BAC</w:t>
      </w:r>
      <w:r>
        <w:rPr>
          <w:rFonts w:ascii="Arial" w:hAnsi="Arial" w:cs="Arial"/>
          <w:sz w:val="20"/>
        </w:rPr>
        <w:t>net ou Modbus (RS485)</w:t>
      </w:r>
    </w:p>
    <w:p w:rsidR="00B17C41" w:rsidRDefault="00B17C41" w:rsidP="00B17C4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7C41" w:rsidRPr="00E03B9F" w:rsidRDefault="00B17C41" w:rsidP="00B17C41">
      <w:pPr>
        <w:ind w:left="708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 xml:space="preserve">Marque </w:t>
      </w:r>
      <w:r>
        <w:rPr>
          <w:rFonts w:ascii="Arial" w:hAnsi="Arial" w:cs="Arial"/>
          <w:sz w:val="20"/>
        </w:rPr>
        <w:t xml:space="preserve">: </w:t>
      </w:r>
      <w:r w:rsidRPr="00E03B9F">
        <w:rPr>
          <w:rFonts w:ascii="Arial" w:hAnsi="Arial" w:cs="Arial"/>
          <w:sz w:val="20"/>
        </w:rPr>
        <w:t xml:space="preserve">Belimo </w:t>
      </w:r>
      <w:r>
        <w:rPr>
          <w:rFonts w:ascii="Arial" w:hAnsi="Arial" w:cs="Arial"/>
          <w:sz w:val="20"/>
        </w:rPr>
        <w:t xml:space="preserve">ou </w:t>
      </w:r>
      <w:r w:rsidRPr="00E03B9F">
        <w:rPr>
          <w:rFonts w:ascii="Arial" w:hAnsi="Arial" w:cs="Arial"/>
          <w:sz w:val="20"/>
        </w:rPr>
        <w:t xml:space="preserve">techniquement équivalent </w:t>
      </w:r>
    </w:p>
    <w:p w:rsidR="00B17C41" w:rsidRDefault="00B17C41" w:rsidP="001638B9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: Vanne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voies papillon D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…WL</w:t>
      </w:r>
      <w:r>
        <w:rPr>
          <w:rFonts w:ascii="Arial" w:hAnsi="Arial" w:cs="Arial"/>
          <w:sz w:val="20"/>
        </w:rPr>
        <w:t xml:space="preserve"> </w:t>
      </w:r>
      <w:r w:rsidRPr="00B17C41">
        <w:rPr>
          <w:rFonts w:ascii="Arial" w:hAnsi="Arial" w:cs="Arial"/>
          <w:sz w:val="20"/>
        </w:rPr>
        <w:t xml:space="preserve">/ </w:t>
      </w:r>
      <w:r w:rsidRPr="00B17C41">
        <w:rPr>
          <w:rFonts w:ascii="Arial" w:hAnsi="Arial" w:cs="Arial"/>
          <w:sz w:val="20"/>
        </w:rPr>
        <w:t xml:space="preserve"> </w:t>
      </w:r>
      <w:r w:rsidRPr="00B17C41">
        <w:rPr>
          <w:rFonts w:ascii="Arial" w:hAnsi="Arial" w:cs="Arial"/>
          <w:sz w:val="20"/>
        </w:rPr>
        <w:t>PRCA</w:t>
      </w:r>
    </w:p>
    <w:p w:rsidR="001638B9" w:rsidRPr="001638B9" w:rsidRDefault="001638B9" w:rsidP="001638B9">
      <w:pPr>
        <w:ind w:left="708"/>
        <w:jc w:val="both"/>
        <w:rPr>
          <w:rFonts w:ascii="Arial" w:hAnsi="Arial" w:cs="Arial"/>
          <w:sz w:val="20"/>
        </w:rPr>
      </w:pPr>
    </w:p>
    <w:p w:rsidR="00B17C41" w:rsidRDefault="001638B9">
      <w:pPr>
        <w:spacing w:after="160" w:line="259" w:lineRule="auto"/>
        <w:rPr>
          <w:rFonts w:ascii="Arial" w:hAnsi="Arial" w:cs="Arial"/>
          <w:b/>
          <w:color w:val="787878"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0C3E875B" wp14:editId="55DB77A3">
            <wp:extent cx="971550" cy="876300"/>
            <wp:effectExtent l="0" t="0" r="0" b="0"/>
            <wp:docPr id="238" name="Image 238" descr="C:\Users\daudeya\AppData\Local\Temp\SNAGHTML1bc7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udeya\AppData\Local\Temp\SNAGHTML1bc756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17C41">
        <w:rPr>
          <w:noProof/>
          <w:lang w:eastAsia="fr-FR"/>
        </w:rPr>
        <w:drawing>
          <wp:inline distT="0" distB="0" distL="0" distR="0">
            <wp:extent cx="847725" cy="1471407"/>
            <wp:effectExtent l="0" t="0" r="0" b="0"/>
            <wp:docPr id="237" name="Image 237" descr="C:\Users\daudeya\AppData\Local\Temp\SNAGHTML1ba9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udeya\AppData\Local\Temp\SNAGHTML1ba9bc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3" cy="15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C41" w:rsidRPr="00B17C41">
        <w:t xml:space="preserve"> </w:t>
      </w:r>
      <w:r>
        <w:tab/>
      </w:r>
      <w:r>
        <w:tab/>
      </w:r>
    </w:p>
    <w:p w:rsidR="00B17C41" w:rsidRDefault="00B17C41">
      <w:pPr>
        <w:spacing w:after="160" w:line="259" w:lineRule="auto"/>
        <w:rPr>
          <w:rFonts w:ascii="Arial" w:hAnsi="Arial" w:cs="Arial"/>
          <w:b/>
          <w:color w:val="787878"/>
          <w:sz w:val="20"/>
          <w:szCs w:val="20"/>
          <w:u w:val="single"/>
        </w:rPr>
      </w:pPr>
    </w:p>
    <w:p w:rsidR="00B17C41" w:rsidRDefault="00B17C41">
      <w:pPr>
        <w:spacing w:after="160" w:line="259" w:lineRule="auto"/>
        <w:rPr>
          <w:rFonts w:ascii="Arial" w:hAnsi="Arial" w:cs="Arial"/>
          <w:b/>
          <w:color w:val="787878"/>
          <w:sz w:val="20"/>
          <w:szCs w:val="20"/>
          <w:u w:val="single"/>
        </w:rPr>
      </w:pPr>
      <w:r>
        <w:rPr>
          <w:rFonts w:ascii="Arial" w:hAnsi="Arial" w:cs="Arial"/>
          <w:b/>
          <w:color w:val="787878"/>
          <w:sz w:val="20"/>
          <w:szCs w:val="20"/>
          <w:u w:val="single"/>
        </w:rPr>
        <w:br w:type="page"/>
      </w:r>
    </w:p>
    <w:p w:rsidR="00E03B9F" w:rsidRDefault="00E03B9F" w:rsidP="00A26B7B">
      <w:pPr>
        <w:spacing w:after="160" w:line="259" w:lineRule="auto"/>
        <w:jc w:val="both"/>
        <w:rPr>
          <w:rFonts w:ascii="Arial" w:hAnsi="Arial" w:cs="Arial"/>
          <w:b/>
          <w:color w:val="787878"/>
          <w:sz w:val="20"/>
          <w:szCs w:val="20"/>
          <w:u w:val="single"/>
        </w:rPr>
      </w:pPr>
      <w:r w:rsidRPr="00AE622B">
        <w:rPr>
          <w:rFonts w:ascii="Arial" w:hAnsi="Arial" w:cs="Arial"/>
          <w:b/>
          <w:color w:val="787878"/>
          <w:sz w:val="20"/>
          <w:szCs w:val="20"/>
          <w:u w:val="single"/>
        </w:rPr>
        <w:lastRenderedPageBreak/>
        <w:t>Schéma hydraulique</w:t>
      </w:r>
    </w:p>
    <w:p w:rsidR="001638B9" w:rsidRPr="001638B9" w:rsidRDefault="001638B9" w:rsidP="001638B9">
      <w:pPr>
        <w:spacing w:after="160" w:line="259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Exemple : </w:t>
      </w:r>
      <w:r>
        <w:rPr>
          <w:rFonts w:ascii="Arial" w:hAnsi="Arial" w:cs="Arial"/>
          <w:b/>
          <w:sz w:val="20"/>
          <w:u w:val="single"/>
        </w:rPr>
        <w:t>Cascade de chaudières et groupes froids</w:t>
      </w:r>
    </w:p>
    <w:p w:rsidR="001638B9" w:rsidRDefault="001638B9" w:rsidP="00A26B7B">
      <w:pPr>
        <w:spacing w:after="160" w:line="259" w:lineRule="auto"/>
        <w:jc w:val="both"/>
        <w:rPr>
          <w:rFonts w:ascii="Arial" w:hAnsi="Arial" w:cs="Arial"/>
          <w:b/>
          <w:color w:val="787878"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6DA53C66" wp14:editId="4C9B98E8">
            <wp:extent cx="3914775" cy="2624678"/>
            <wp:effectExtent l="0" t="0" r="0" b="4445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2993" cy="26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89" w:rsidRDefault="00FC0089" w:rsidP="009D514D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</w:p>
    <w:p w:rsidR="00FC0089" w:rsidRDefault="00FC0089" w:rsidP="00FC0089">
      <w:pPr>
        <w:spacing w:after="160" w:line="259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Exemple : Bypass de tour de refroidissement</w:t>
      </w:r>
    </w:p>
    <w:p w:rsidR="005A02C3" w:rsidRDefault="005A02C3" w:rsidP="00A26B7B">
      <w:pPr>
        <w:spacing w:after="160" w:line="259" w:lineRule="auto"/>
        <w:jc w:val="both"/>
        <w:rPr>
          <w:rFonts w:ascii="Arial" w:hAnsi="Arial" w:cs="Arial"/>
          <w:b/>
          <w:color w:val="787878"/>
          <w:sz w:val="20"/>
          <w:szCs w:val="20"/>
          <w:u w:val="single"/>
        </w:rPr>
      </w:pPr>
    </w:p>
    <w:p w:rsidR="00FC0089" w:rsidRDefault="00FC0089" w:rsidP="00A26B7B">
      <w:pPr>
        <w:spacing w:after="160" w:line="259" w:lineRule="auto"/>
        <w:jc w:val="both"/>
        <w:rPr>
          <w:rFonts w:ascii="Arial" w:hAnsi="Arial" w:cs="Arial"/>
          <w:b/>
          <w:color w:val="787878"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943225" cy="1581150"/>
            <wp:effectExtent l="0" t="0" r="0" b="0"/>
            <wp:docPr id="233" name="Image 233" descr="C:\Users\daudeya\AppData\Local\Temp\SNAGHTML1ae9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udeya\AppData\Local\Temp\SNAGHTML1ae9b1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B9" w:rsidRDefault="001638B9" w:rsidP="00A26B7B">
      <w:pPr>
        <w:spacing w:after="160" w:line="259" w:lineRule="auto"/>
        <w:jc w:val="both"/>
        <w:rPr>
          <w:rFonts w:ascii="Arial" w:hAnsi="Arial" w:cs="Arial"/>
          <w:b/>
          <w:color w:val="787878"/>
          <w:sz w:val="20"/>
          <w:szCs w:val="20"/>
          <w:u w:val="single"/>
        </w:rPr>
      </w:pPr>
    </w:p>
    <w:p w:rsidR="0061508D" w:rsidRDefault="00FC0089" w:rsidP="00550A84">
      <w:pPr>
        <w:spacing w:after="160" w:line="259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Exemple : Démarrage de groupes froids</w:t>
      </w:r>
    </w:p>
    <w:p w:rsidR="008A2A1C" w:rsidRDefault="00FC0089" w:rsidP="0061508D">
      <w:pPr>
        <w:spacing w:after="160" w:line="259" w:lineRule="auto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ED518B1" wp14:editId="277E7FFE">
            <wp:extent cx="5953770" cy="2095500"/>
            <wp:effectExtent l="0" t="0" r="889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7988" cy="211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1C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CC" w:rsidRDefault="00473BCC" w:rsidP="001E20DD">
      <w:r>
        <w:separator/>
      </w:r>
    </w:p>
  </w:endnote>
  <w:endnote w:type="continuationSeparator" w:id="0">
    <w:p w:rsidR="00473BCC" w:rsidRDefault="00473BCC" w:rsidP="001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07" w:rsidRPr="00ED0781" w:rsidRDefault="00ED0781">
    <w:pPr>
      <w:pStyle w:val="Pieddepage"/>
      <w:rPr>
        <w:lang w:val="en-US"/>
      </w:rPr>
    </w:pPr>
    <w:r w:rsidRPr="00ED0781">
      <w:rPr>
        <w:lang w:val="en-US"/>
      </w:rPr>
      <w:t>BELIMO</w:t>
    </w:r>
    <w:r>
      <w:rPr>
        <w:lang w:val="en-US"/>
      </w:rPr>
      <w:t xml:space="preserve"> France</w:t>
    </w:r>
    <w:r w:rsidRPr="00ED0781">
      <w:rPr>
        <w:lang w:val="en-US"/>
      </w:rPr>
      <w:t xml:space="preserve"> – </w:t>
    </w:r>
    <w:hyperlink r:id="rId1" w:history="1">
      <w:r w:rsidRPr="00ED0781">
        <w:rPr>
          <w:rStyle w:val="Lienhypertexte"/>
          <w:lang w:val="en-US"/>
        </w:rPr>
        <w:t>www.belimo.fr</w:t>
      </w:r>
    </w:hyperlink>
    <w:r w:rsidRPr="00ED0781">
      <w:rPr>
        <w:lang w:val="en-US"/>
      </w:rPr>
      <w:t xml:space="preserve"> – </w:t>
    </w:r>
    <w:hyperlink r:id="rId2" w:history="1">
      <w:r w:rsidRPr="00ED0781">
        <w:rPr>
          <w:rStyle w:val="Lienhypertexte"/>
          <w:lang w:val="en-US"/>
        </w:rPr>
        <w:t>info@belimo.fr</w:t>
      </w:r>
    </w:hyperlink>
    <w:r w:rsidRPr="00ED0781">
      <w:rPr>
        <w:lang w:val="en-US"/>
      </w:rPr>
      <w:t xml:space="preserve"> – 01 64 72 83 70</w:t>
    </w:r>
    <w:r w:rsidR="00950B64">
      <w:rPr>
        <w:lang w:val="en-US"/>
      </w:rPr>
      <w:tab/>
    </w:r>
    <w:r w:rsidR="00950B64" w:rsidRPr="00950B64">
      <w:rPr>
        <w:lang w:val="en-US"/>
      </w:rPr>
      <w:fldChar w:fldCharType="begin"/>
    </w:r>
    <w:r w:rsidR="00950B64" w:rsidRPr="00950B64">
      <w:rPr>
        <w:lang w:val="en-US"/>
      </w:rPr>
      <w:instrText>PAGE   \* MERGEFORMAT</w:instrText>
    </w:r>
    <w:r w:rsidR="00950B64" w:rsidRPr="00950B64">
      <w:rPr>
        <w:lang w:val="en-US"/>
      </w:rPr>
      <w:fldChar w:fldCharType="separate"/>
    </w:r>
    <w:r w:rsidR="004C47F6">
      <w:rPr>
        <w:noProof/>
        <w:lang w:val="en-US"/>
      </w:rPr>
      <w:t>3</w:t>
    </w:r>
    <w:r w:rsidR="00950B64" w:rsidRPr="00950B64">
      <w:rPr>
        <w:lang w:val="en-US"/>
      </w:rPr>
      <w:fldChar w:fldCharType="end"/>
    </w:r>
    <w:r w:rsidR="00950B64">
      <w:rPr>
        <w:lang w:val="en-US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CC" w:rsidRDefault="00473BCC" w:rsidP="001E20DD">
      <w:r>
        <w:separator/>
      </w:r>
    </w:p>
  </w:footnote>
  <w:footnote w:type="continuationSeparator" w:id="0">
    <w:p w:rsidR="00473BCC" w:rsidRDefault="00473BCC" w:rsidP="001E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DD" w:rsidRDefault="001E20D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482600</wp:posOffset>
              </wp:positionV>
              <wp:extent cx="5763895" cy="269875"/>
              <wp:effectExtent l="0" t="0" r="825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895" cy="26987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20DD" w:rsidRPr="00AE622B" w:rsidRDefault="004C47F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V2V et V3V PAPILLON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02.65pt;margin-top:38pt;width:453.85pt;height:21.25pt;z-index:-251659264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" o:allowoverlap="f" fillcolor="#f60" stroked="f" strokeweight="1pt">
              <v:textbox>
                <w:txbxContent>
                  <w:p w:rsidR="001E20DD" w:rsidRPr="00AE622B" w:rsidRDefault="004C47F6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  <w:t>V2V et V3V PAPILLON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CE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A0"/>
    <w:multiLevelType w:val="hybridMultilevel"/>
    <w:tmpl w:val="81946F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113D1"/>
    <w:multiLevelType w:val="hybridMultilevel"/>
    <w:tmpl w:val="9D74EA34"/>
    <w:lvl w:ilvl="0" w:tplc="8468F9E6">
      <w:numFmt w:val="bullet"/>
      <w:pStyle w:val="Tab1PASTEUR"/>
      <w:lvlText w:val=""/>
      <w:lvlJc w:val="left"/>
      <w:pPr>
        <w:ind w:left="192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8ED5200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C71"/>
    <w:multiLevelType w:val="hybridMultilevel"/>
    <w:tmpl w:val="F85A56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864E6"/>
    <w:multiLevelType w:val="hybridMultilevel"/>
    <w:tmpl w:val="20F22A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75660C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DC8"/>
    <w:multiLevelType w:val="hybridMultilevel"/>
    <w:tmpl w:val="C4380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3"/>
    <w:rsid w:val="00014BD0"/>
    <w:rsid w:val="00021E87"/>
    <w:rsid w:val="000220AF"/>
    <w:rsid w:val="0005076C"/>
    <w:rsid w:val="00062440"/>
    <w:rsid w:val="000775F8"/>
    <w:rsid w:val="000C60DD"/>
    <w:rsid w:val="000F332D"/>
    <w:rsid w:val="00124ADC"/>
    <w:rsid w:val="00131DFD"/>
    <w:rsid w:val="0014574E"/>
    <w:rsid w:val="00151CC1"/>
    <w:rsid w:val="00156E47"/>
    <w:rsid w:val="001638B9"/>
    <w:rsid w:val="00173963"/>
    <w:rsid w:val="001C2A26"/>
    <w:rsid w:val="001D0815"/>
    <w:rsid w:val="001E20DD"/>
    <w:rsid w:val="001F4D0A"/>
    <w:rsid w:val="00206F36"/>
    <w:rsid w:val="002418D8"/>
    <w:rsid w:val="0027286D"/>
    <w:rsid w:val="002A3181"/>
    <w:rsid w:val="002A4B63"/>
    <w:rsid w:val="002A604C"/>
    <w:rsid w:val="002D3963"/>
    <w:rsid w:val="002F2176"/>
    <w:rsid w:val="002F4E07"/>
    <w:rsid w:val="0033620E"/>
    <w:rsid w:val="00343C21"/>
    <w:rsid w:val="00351813"/>
    <w:rsid w:val="00355C25"/>
    <w:rsid w:val="00370374"/>
    <w:rsid w:val="00373D76"/>
    <w:rsid w:val="003C2319"/>
    <w:rsid w:val="003E095F"/>
    <w:rsid w:val="004032CB"/>
    <w:rsid w:val="00427214"/>
    <w:rsid w:val="0043246D"/>
    <w:rsid w:val="00433204"/>
    <w:rsid w:val="00473BCC"/>
    <w:rsid w:val="0049395C"/>
    <w:rsid w:val="004A63D3"/>
    <w:rsid w:val="004C47F6"/>
    <w:rsid w:val="004C7670"/>
    <w:rsid w:val="004E2C9C"/>
    <w:rsid w:val="004F5539"/>
    <w:rsid w:val="005260B0"/>
    <w:rsid w:val="00537E1A"/>
    <w:rsid w:val="00550A84"/>
    <w:rsid w:val="00556914"/>
    <w:rsid w:val="00571547"/>
    <w:rsid w:val="00571FEE"/>
    <w:rsid w:val="005A02C3"/>
    <w:rsid w:val="005C0C5B"/>
    <w:rsid w:val="005E71F8"/>
    <w:rsid w:val="0061508D"/>
    <w:rsid w:val="00635BAC"/>
    <w:rsid w:val="006609B5"/>
    <w:rsid w:val="0067037A"/>
    <w:rsid w:val="00671B61"/>
    <w:rsid w:val="006726AF"/>
    <w:rsid w:val="006907E9"/>
    <w:rsid w:val="006D2E24"/>
    <w:rsid w:val="00767C76"/>
    <w:rsid w:val="007A1837"/>
    <w:rsid w:val="007B404B"/>
    <w:rsid w:val="007C1A23"/>
    <w:rsid w:val="007C7483"/>
    <w:rsid w:val="007D5527"/>
    <w:rsid w:val="00802259"/>
    <w:rsid w:val="00807144"/>
    <w:rsid w:val="00811451"/>
    <w:rsid w:val="00821A9B"/>
    <w:rsid w:val="00863C00"/>
    <w:rsid w:val="00876BCD"/>
    <w:rsid w:val="00884F9C"/>
    <w:rsid w:val="008A2A1C"/>
    <w:rsid w:val="008B0DB5"/>
    <w:rsid w:val="008C3A86"/>
    <w:rsid w:val="008E58B8"/>
    <w:rsid w:val="00926246"/>
    <w:rsid w:val="00926C32"/>
    <w:rsid w:val="00950B64"/>
    <w:rsid w:val="00983DFB"/>
    <w:rsid w:val="009943CF"/>
    <w:rsid w:val="009B23E1"/>
    <w:rsid w:val="009C2DD6"/>
    <w:rsid w:val="009D514D"/>
    <w:rsid w:val="009D5495"/>
    <w:rsid w:val="009E0370"/>
    <w:rsid w:val="00A26B7B"/>
    <w:rsid w:val="00A635A2"/>
    <w:rsid w:val="00AE622B"/>
    <w:rsid w:val="00B0487F"/>
    <w:rsid w:val="00B13257"/>
    <w:rsid w:val="00B17C41"/>
    <w:rsid w:val="00B215FE"/>
    <w:rsid w:val="00B25F24"/>
    <w:rsid w:val="00B575E5"/>
    <w:rsid w:val="00B62C27"/>
    <w:rsid w:val="00B64A4D"/>
    <w:rsid w:val="00B84215"/>
    <w:rsid w:val="00BB38A8"/>
    <w:rsid w:val="00BC1FD2"/>
    <w:rsid w:val="00BE78BE"/>
    <w:rsid w:val="00C23EF0"/>
    <w:rsid w:val="00C33C94"/>
    <w:rsid w:val="00C4560A"/>
    <w:rsid w:val="00C46722"/>
    <w:rsid w:val="00C71788"/>
    <w:rsid w:val="00C7548E"/>
    <w:rsid w:val="00CA7051"/>
    <w:rsid w:val="00CC5023"/>
    <w:rsid w:val="00D30A00"/>
    <w:rsid w:val="00D554C2"/>
    <w:rsid w:val="00D65F2C"/>
    <w:rsid w:val="00D843ED"/>
    <w:rsid w:val="00D875A7"/>
    <w:rsid w:val="00E03B9F"/>
    <w:rsid w:val="00E45BF8"/>
    <w:rsid w:val="00E64E63"/>
    <w:rsid w:val="00ED0781"/>
    <w:rsid w:val="00EE2781"/>
    <w:rsid w:val="00EE53B2"/>
    <w:rsid w:val="00F1416E"/>
    <w:rsid w:val="00F44821"/>
    <w:rsid w:val="00F517EB"/>
    <w:rsid w:val="00F534EE"/>
    <w:rsid w:val="00F66843"/>
    <w:rsid w:val="00F71F0B"/>
    <w:rsid w:val="00F8214D"/>
    <w:rsid w:val="00FB1175"/>
    <w:rsid w:val="00FB2CD3"/>
    <w:rsid w:val="00FC0089"/>
    <w:rsid w:val="00FD7581"/>
    <w:rsid w:val="00FE6112"/>
    <w:rsid w:val="00FF3CB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B00403"/>
  <w15:chartTrackingRefBased/>
  <w15:docId w15:val="{48293332-24B8-48CB-8EF0-7273AE2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3"/>
    <w:pPr>
      <w:spacing w:after="0" w:line="240" w:lineRule="auto"/>
    </w:pPr>
    <w:rPr>
      <w:rFonts w:ascii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PASTEURCar">
    <w:name w:val="Normal_PASTEUR Car"/>
    <w:link w:val="NormalPASTEUR"/>
    <w:locked/>
    <w:rsid w:val="002A4B63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PASTEUR">
    <w:name w:val="Normal_PASTEUR"/>
    <w:link w:val="NormalPASTEURCar"/>
    <w:qFormat/>
    <w:locked/>
    <w:rsid w:val="002A4B63"/>
    <w:pPr>
      <w:spacing w:before="80" w:after="100" w:line="240" w:lineRule="auto"/>
      <w:ind w:left="1134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ab1PASTEURCar">
    <w:name w:val="Tab1_PASTEUR Car"/>
    <w:link w:val="Tab1PASTEUR"/>
    <w:locked/>
    <w:rsid w:val="002A4B63"/>
    <w:rPr>
      <w:rFonts w:ascii="Calibri" w:eastAsia="Times New Roman" w:hAnsi="Calibri" w:cs="Franklin Gothic Book"/>
      <w:sz w:val="20"/>
      <w:szCs w:val="20"/>
      <w:lang w:eastAsia="fr-FR"/>
    </w:rPr>
  </w:style>
  <w:style w:type="paragraph" w:customStyle="1" w:styleId="Tab1PASTEUR">
    <w:name w:val="Tab1_PASTEUR"/>
    <w:link w:val="Tab1PASTEURCar"/>
    <w:autoRedefine/>
    <w:qFormat/>
    <w:locked/>
    <w:rsid w:val="002A4B63"/>
    <w:pPr>
      <w:numPr>
        <w:numId w:val="1"/>
      </w:numPr>
      <w:spacing w:before="40" w:after="120" w:line="240" w:lineRule="auto"/>
      <w:ind w:left="1491" w:hanging="357"/>
      <w:jc w:val="both"/>
    </w:pPr>
    <w:rPr>
      <w:rFonts w:ascii="Calibri" w:eastAsia="Times New Roman" w:hAnsi="Calibri" w:cs="Franklin Gothic Book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B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0DD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2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0DD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ED0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00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limo.fr" TargetMode="External"/><Relationship Id="rId1" Type="http://schemas.openxmlformats.org/officeDocument/2006/relationships/hyperlink" Target="http://www.belimo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BAFF-3199-4CCC-8575-F99A26CC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ECHANGEURS avec mesure énergie</vt:lpstr>
    </vt:vector>
  </TitlesOfParts>
  <Company>BELIMO Automation AG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ECHANGEURS avec mesure énergie</dc:title>
  <dc:subject/>
  <dc:creator>Daude Yann</dc:creator>
  <cp:keywords/>
  <dc:description/>
  <cp:lastModifiedBy>Daude Yann</cp:lastModifiedBy>
  <cp:revision>9</cp:revision>
  <dcterms:created xsi:type="dcterms:W3CDTF">2020-06-18T15:27:00Z</dcterms:created>
  <dcterms:modified xsi:type="dcterms:W3CDTF">2020-06-22T15:07:00Z</dcterms:modified>
</cp:coreProperties>
</file>